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WTT-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DJ-22-056-4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预评价□设计专篇 □控制效果评价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7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660"/>
        <w:gridCol w:w="1500"/>
        <w:gridCol w:w="2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szCs w:val="28"/>
                <w:lang w:eastAsia="zh-CN"/>
              </w:rPr>
              <w:t>兰州亚华石油化工有限责任公司</w:t>
            </w:r>
            <w:r>
              <w:rPr>
                <w:rFonts w:hint="eastAsia" w:ascii="仿宋_GB2312" w:hAnsi="仿宋_GB2312" w:eastAsia="宋体" w:cs="仿宋_GB2312"/>
                <w:color w:val="000000"/>
                <w:szCs w:val="28"/>
                <w:lang w:val="en-US" w:eastAsia="zh-CN"/>
              </w:rPr>
              <w:t>职业病危害因素</w:t>
            </w:r>
            <w:r>
              <w:rPr>
                <w:rFonts w:hint="eastAsia" w:ascii="仿宋_GB2312" w:hAnsi="仿宋_GB2312" w:cs="仿宋_GB2312"/>
                <w:color w:val="000000"/>
                <w:szCs w:val="28"/>
                <w:lang w:val="en-US" w:eastAsia="zh-CN"/>
              </w:rPr>
              <w:t>委托</w:t>
            </w:r>
            <w:r>
              <w:rPr>
                <w:rFonts w:hint="eastAsia" w:ascii="仿宋_GB2312" w:hAnsi="仿宋_GB2312" w:eastAsia="宋体" w:cs="仿宋_GB2312"/>
                <w:color w:val="000000"/>
                <w:szCs w:val="28"/>
                <w:lang w:val="en-US" w:eastAsia="zh-CN"/>
              </w:rPr>
              <w:t>检测报告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项目简介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Cs w:val="28"/>
                <w:lang w:val="en-US" w:eastAsia="zh-CN"/>
              </w:rPr>
              <w:t>兰</w:t>
            </w:r>
            <w:r>
              <w:rPr>
                <w:rFonts w:hint="eastAsia" w:ascii="仿宋_GB2312" w:hAnsi="仿宋_GB2312" w:cs="仿宋_GB2312"/>
                <w:color w:val="000000"/>
                <w:szCs w:val="28"/>
                <w:lang w:eastAsia="zh-CN"/>
              </w:rPr>
              <w:t>州亚华石油化工有限责任公司始建于1998年8月，2001年</w:t>
            </w:r>
            <w:r>
              <w:rPr>
                <w:rFonts w:hint="eastAsia" w:ascii="仿宋_GB2312" w:hAnsi="仿宋_GB2312" w:cs="仿宋_GB2312"/>
                <w:color w:val="000000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cs="仿宋_GB2312"/>
                <w:color w:val="000000"/>
                <w:szCs w:val="28"/>
                <w:lang w:eastAsia="zh-CN"/>
              </w:rPr>
              <w:t>月重组改建，隶属于兰州汇丰石化有限公司，位于兰州市安宁区沙井驿南坡村。企业占地面积约80亩，公司固定资产5676.92万元，下设3个</w:t>
            </w:r>
            <w:r>
              <w:rPr>
                <w:rFonts w:hint="eastAsia" w:ascii="仿宋_GB2312" w:hAnsi="仿宋_GB2312" w:cs="仿宋_GB2312"/>
                <w:color w:val="000000"/>
                <w:szCs w:val="28"/>
                <w:lang w:val="en-US" w:eastAsia="zh-CN"/>
              </w:rPr>
              <w:t>车间</w:t>
            </w:r>
            <w:r>
              <w:rPr>
                <w:rFonts w:hint="eastAsia" w:ascii="仿宋_GB2312" w:hAnsi="仿宋_GB2312" w:cs="仿宋_GB2312"/>
                <w:color w:val="000000"/>
                <w:szCs w:val="28"/>
                <w:lang w:eastAsia="zh-CN"/>
              </w:rPr>
              <w:t>，七个职能部室，是一个以生产销售石油树脂及粗芳烃的实体公司。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行业类别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szCs w:val="28"/>
                <w:lang w:eastAsia="zh-CN"/>
              </w:rPr>
              <w:t>根据</w:t>
            </w:r>
            <w:r>
              <w:rPr>
                <w:rFonts w:hint="eastAsia" w:ascii="仿宋_GB2312" w:hAnsi="仿宋_GB2312" w:eastAsia="宋体" w:cs="仿宋_GB2312"/>
                <w:color w:val="000000"/>
                <w:szCs w:val="28"/>
                <w:lang w:val="zh-CN" w:eastAsia="zh-CN"/>
              </w:rPr>
              <w:t>《建设项目职业病危害风险分类管理目录》（</w:t>
            </w:r>
            <w:r>
              <w:rPr>
                <w:rFonts w:hint="eastAsia" w:ascii="仿宋_GB2312" w:hAnsi="仿宋_GB2312" w:eastAsia="宋体" w:cs="仿宋_GB2312"/>
                <w:color w:val="000000"/>
                <w:szCs w:val="28"/>
                <w:lang w:eastAsia="zh-CN"/>
              </w:rPr>
              <w:t>国卫办职健发</w:t>
            </w:r>
            <w:r>
              <w:rPr>
                <w:rFonts w:hint="eastAsia" w:ascii="仿宋_GB2312" w:hAnsi="仿宋_GB2312" w:eastAsia="宋体" w:cs="仿宋_GB2312"/>
                <w:color w:val="000000"/>
                <w:szCs w:val="28"/>
                <w:lang w:val="zh-CN" w:eastAsia="zh-CN"/>
              </w:rPr>
              <w:t>[20</w:t>
            </w:r>
            <w:r>
              <w:rPr>
                <w:rFonts w:hint="eastAsia" w:ascii="仿宋_GB2312" w:hAnsi="仿宋_GB2312" w:eastAsia="宋体" w:cs="仿宋_GB2312"/>
                <w:color w:val="000000"/>
                <w:szCs w:val="28"/>
                <w:lang w:eastAsia="zh-CN"/>
              </w:rPr>
              <w:t>21</w:t>
            </w:r>
            <w:r>
              <w:rPr>
                <w:rFonts w:hint="eastAsia" w:ascii="仿宋_GB2312" w:hAnsi="仿宋_GB2312" w:eastAsia="宋体" w:cs="仿宋_GB2312"/>
                <w:color w:val="000000"/>
                <w:szCs w:val="28"/>
                <w:lang w:val="zh-CN" w:eastAsia="zh-CN"/>
              </w:rPr>
              <w:t>]</w:t>
            </w:r>
            <w:r>
              <w:rPr>
                <w:rFonts w:hint="eastAsia" w:ascii="仿宋_GB2312" w:hAnsi="仿宋_GB2312" w:eastAsia="宋体" w:cs="仿宋_GB2312"/>
                <w:color w:val="000000"/>
                <w:szCs w:val="28"/>
                <w:lang w:eastAsia="zh-CN"/>
              </w:rPr>
              <w:t>5</w:t>
            </w:r>
            <w:r>
              <w:rPr>
                <w:rFonts w:hint="eastAsia" w:ascii="仿宋_GB2312" w:hAnsi="仿宋_GB2312" w:eastAsia="宋体" w:cs="仿宋_GB2312"/>
                <w:color w:val="000000"/>
                <w:szCs w:val="28"/>
                <w:lang w:val="zh-CN" w:eastAsia="zh-CN"/>
              </w:rPr>
              <w:t>号）</w:t>
            </w:r>
            <w:r>
              <w:rPr>
                <w:rFonts w:hint="eastAsia" w:ascii="仿宋_GB2312" w:hAnsi="仿宋_GB2312" w:eastAsia="宋体" w:cs="仿宋_GB2312"/>
                <w:color w:val="000000"/>
                <w:szCs w:val="28"/>
                <w:lang w:eastAsia="zh-CN"/>
              </w:rPr>
              <w:t>，本项目属于“（三.C）制造业（十四.C26）化学原料和化学品制造业”，综合判断本项目的职业病危害风险分类为“严重”。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项目组长</w:t>
            </w:r>
          </w:p>
        </w:tc>
        <w:tc>
          <w:tcPr>
            <w:tcW w:w="36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蒋陕峰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报告审核人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洪江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质量负责人</w:t>
            </w:r>
          </w:p>
        </w:tc>
        <w:tc>
          <w:tcPr>
            <w:tcW w:w="36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韩炜烨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技术负责人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项目组成员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蒋陕峰、李杨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采样时间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2023.04.28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报告提交时间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2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影像资料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856230" cy="3697605"/>
                  <wp:effectExtent l="0" t="0" r="1270" b="17145"/>
                  <wp:docPr id="1" name="图片 1" descr="3e35973c135784f841483fb6e01f9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e35973c135784f841483fb6e01f9e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6230" cy="3697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796" w:type="dxa"/>
            <w:gridSpan w:val="3"/>
          </w:tcPr>
          <w:p>
            <w:pPr>
              <w:pStyle w:val="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kMmIxMTg1MTEwZmY1MWM4YWY1ZjUyNjM4YWYyODY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F628D"/>
    <w:rsid w:val="00565018"/>
    <w:rsid w:val="005774AA"/>
    <w:rsid w:val="005E2886"/>
    <w:rsid w:val="005E6F1A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6EBD"/>
    <w:rsid w:val="008E0F52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289C"/>
    <w:rsid w:val="00D04896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10856040"/>
    <w:rsid w:val="3B655AD6"/>
    <w:rsid w:val="56A33FC8"/>
    <w:rsid w:val="5AB33D71"/>
    <w:rsid w:val="5AD77200"/>
    <w:rsid w:val="765660C6"/>
    <w:rsid w:val="7D11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1"/>
    <w:next w:val="1"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a 正文"/>
    <w:basedOn w:val="1"/>
    <w:next w:val="1"/>
    <w:qFormat/>
    <w:uiPriority w:val="0"/>
    <w:pPr>
      <w:spacing w:line="340" w:lineRule="exact"/>
      <w:jc w:val="center"/>
    </w:pPr>
    <w:rPr>
      <w:szCs w:val="32"/>
      <w:lang w:eastAsia="en-US"/>
    </w:rPr>
  </w:style>
  <w:style w:type="character" w:customStyle="1" w:styleId="11">
    <w:name w:val="页脚 字符"/>
    <w:basedOn w:val="9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233</Words>
  <Characters>266</Characters>
  <Lines>1</Lines>
  <Paragraphs>1</Paragraphs>
  <TotalTime>0</TotalTime>
  <ScaleCrop>false</ScaleCrop>
  <LinksUpToDate>false</LinksUpToDate>
  <CharactersWithSpaces>314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Administrator</cp:lastModifiedBy>
  <dcterms:modified xsi:type="dcterms:W3CDTF">2023-05-28T09:43:20Z</dcterms:modified>
  <dc:title>被检查部门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4D38FA895D5E4B159EDEF6B754609A3B</vt:lpwstr>
  </property>
</Properties>
</file>