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项目编号：WTT-23-0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71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-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X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P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预评价□设计专篇 □控制效果评价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定期检测□日常检测</w:t>
      </w:r>
      <w:r>
        <w:rPr>
          <w:sz w:val="24"/>
        </w:rPr>
        <w:t xml:space="preserve">                              </w:t>
      </w:r>
    </w:p>
    <w:tbl>
      <w:tblPr>
        <w:tblStyle w:val="8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60"/>
        <w:gridCol w:w="1500"/>
        <w:gridCol w:w="2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庄浪县平源建材有限责任公司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工作场所职业病危害因素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现状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评价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庄浪县平源建材有限责任公司，成立于2015年，位于甘肃省平凉市，是一家生产空心砖新型墙体建材的企业。企业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instrText xml:space="preserve"> HYPERLINK "https://www.tianyancha.com/company/3213875316" \l "baseInfo" </w:instrTex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注册资本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500万人民币。详细地址为：甘肃省平凉市庄浪县南坪乡大庄村代家沟。企业的经营范围为:建筑材料（空心砖）加工、销售。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行业类别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“三 制造业 (十八) C30非金属矿物制品业 C303 砖瓦、石材等建筑材料制造”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项目组长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廖宇飞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报告审核人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质量负责人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韩炜烨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技术负责人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项目组成员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廖宇飞、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采样时间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2023.04.19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823335" cy="4342130"/>
                  <wp:effectExtent l="0" t="0" r="5715" b="1270"/>
                  <wp:docPr id="1" name="图片 1" descr="lADPKIJfTR8XfiDNBE7NAzo_826_1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ADPKIJfTR8XfiDNBE7NAzo_826_11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3335" cy="434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报告提交时间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影像资料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52"/>
                <w:szCs w:val="52"/>
                <w:lang w:eastAsia="zh-CN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796" w:type="dxa"/>
            <w:gridSpan w:val="3"/>
          </w:tcPr>
          <w:p>
            <w:pPr>
              <w:pStyle w:val="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汉仪中黑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9638" w:type="dxa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6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6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6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yMjY0ZTkxYzMxMzI3Mzc1OWIxODE4YmY3NzczYzk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F628D"/>
    <w:rsid w:val="00565018"/>
    <w:rsid w:val="005774AA"/>
    <w:rsid w:val="005E2886"/>
    <w:rsid w:val="005E6F1A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6EBD"/>
    <w:rsid w:val="008E0F52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289C"/>
    <w:rsid w:val="00D04896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77E050C"/>
    <w:rsid w:val="10856040"/>
    <w:rsid w:val="115E3A5E"/>
    <w:rsid w:val="194C3B8E"/>
    <w:rsid w:val="21840392"/>
    <w:rsid w:val="2E227962"/>
    <w:rsid w:val="3B655AD6"/>
    <w:rsid w:val="56A33FC8"/>
    <w:rsid w:val="591100A3"/>
    <w:rsid w:val="5AB33D71"/>
    <w:rsid w:val="5AD77200"/>
    <w:rsid w:val="6D8952C6"/>
    <w:rsid w:val="707F7E44"/>
    <w:rsid w:val="765660C6"/>
    <w:rsid w:val="C6FB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454"/>
    </w:pPr>
    <w:rPr>
      <w:sz w:val="28"/>
      <w:szCs w:val="20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end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24"/>
      <w:szCs w:val="24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a 正文"/>
    <w:basedOn w:val="1"/>
    <w:next w:val="1"/>
    <w:qFormat/>
    <w:uiPriority w:val="0"/>
    <w:pPr>
      <w:spacing w:line="340" w:lineRule="exact"/>
      <w:jc w:val="center"/>
    </w:pPr>
    <w:rPr>
      <w:szCs w:val="32"/>
      <w:lang w:eastAsia="en-US"/>
    </w:rPr>
  </w:style>
  <w:style w:type="character" w:customStyle="1" w:styleId="12">
    <w:name w:val="页脚 字符"/>
    <w:basedOn w:val="10"/>
    <w:link w:val="6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MC SYSTEM</Company>
  <Pages>1</Pages>
  <Words>313</Words>
  <Characters>355</Characters>
  <Lines>1</Lines>
  <Paragraphs>1</Paragraphs>
  <TotalTime>0</TotalTime>
  <ScaleCrop>false</ScaleCrop>
  <LinksUpToDate>false</LinksUpToDate>
  <CharactersWithSpaces>393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2021-07-17T21:31:00Z</dcterms:created>
  <dc:creator>匿名用户</dc:creator>
  <cp:lastModifiedBy>...</cp:lastModifiedBy>
  <dcterms:modified xsi:type="dcterms:W3CDTF">2023-05-26T18:09:41Z</dcterms:modified>
  <dc:title>被检查部门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4D38FA895D5E4B159EDEF6B754609A3B</vt:lpwstr>
  </property>
</Properties>
</file>